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智慧树平台使用手册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手机端学习平台入口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已经学习过智慧树课程的同学用原来的账号登录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前往应用市场或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 store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或扫描下方二维码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下载后，打开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app，进入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我的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界面，点击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立即登录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后，依次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输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如下登录信息：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请选择学校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学校名称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请输入大学学号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Hans"/>
        </w:rPr>
        <w:t>学号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输入登录密码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CN"/>
        </w:rPr>
        <w:t>123456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然后点击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，依照提示补全您姓名的第一个字、绑定手机号，并完成初始密码的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修改后，在弹出的页面点击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确认课程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即可完成报到。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然后进入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页面，即可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进行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该课程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PC端学习入口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  <w:lang w:val="en-US" w:eastAsia="zh-CN"/>
        </w:rPr>
        <w:t>已经学习过智慧树课程的同学用原来的账号登录即可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instrText xml:space="preserve"> HYPERLINK "http://www.zhihuishu.com" </w:instrTex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www.zhihuishu.com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，在页面右上角点击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后，操作步骤和手机端学习平台入口一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之后在【在线学堂】，点击【查看共享课】即可进入课程的学习界面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若之前已经登陆过且修改过密码的，以学号（或绑定的手机号）加修改过的密码直接登录即可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；这里填写自己的学号，不是一卡通号码！！！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注意事项：</w:t>
      </w:r>
    </w:p>
    <w:p>
      <w:pPr>
        <w:pStyle w:val="6"/>
        <w:numPr>
          <w:ilvl w:val="0"/>
          <w:numId w:val="0"/>
        </w:numPr>
        <w:spacing w:line="500" w:lineRule="exact"/>
        <w:ind w:leftChars="0" w:firstLine="400"/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1）请勿集中刷课及代刷课，后台监控检测出后将不计入分数。</w:t>
      </w:r>
    </w:p>
    <w:p>
      <w:pPr>
        <w:pStyle w:val="6"/>
        <w:numPr>
          <w:ilvl w:val="0"/>
          <w:numId w:val="0"/>
        </w:numPr>
        <w:spacing w:line="500" w:lineRule="exact"/>
        <w:ind w:leftChars="0" w:firstLine="400"/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2）视频观看过程中，拖拽进度条不计入进度。</w:t>
      </w:r>
      <w:bookmarkStart w:id="0" w:name="_GoBack"/>
      <w:bookmarkEnd w:id="0"/>
    </w:p>
    <w:p>
      <w:pPr>
        <w:pStyle w:val="6"/>
        <w:numPr>
          <w:ilvl w:val="0"/>
          <w:numId w:val="0"/>
        </w:numPr>
        <w:spacing w:line="500" w:lineRule="exact"/>
        <w:ind w:leftChars="0" w:firstLine="400"/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更换手机号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需要先登录旧的手机号或是学号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Hans"/>
        </w:rPr>
        <w:t>,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在我的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Hans"/>
        </w:rPr>
        <w:t>-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姓名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右侧箭头—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账号信息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Hans"/>
        </w:rPr>
        <w:t>—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更换手机号。切勿使用新手机号直接“注册”或是“绑定”学号；</w:t>
      </w:r>
    </w:p>
    <w:p>
      <w:pPr>
        <w:pStyle w:val="6"/>
        <w:numPr>
          <w:numId w:val="0"/>
        </w:num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遇到问题可咨询</w:t>
      </w:r>
      <w:r>
        <w:rPr>
          <w:rFonts w:hint="default" w:ascii="微软雅黑" w:hAnsi="微软雅黑" w:eastAsia="微软雅黑" w:cs="微软雅黑"/>
          <w:b w:val="0"/>
          <w:bCs w:val="0"/>
          <w:color w:val="FF0000"/>
          <w:sz w:val="20"/>
          <w:szCs w:val="20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 xml:space="preserve"> 或是网页端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</w:rPr>
        <w:t>“在线客服”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或是微信小程序“教学帮”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手动输入“转人工”可切换到人工客服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highlight w:val="none"/>
          <w:lang w:val="en-US" w:eastAsia="zh-Hans"/>
        </w:rPr>
        <w:t>；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</w:t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308610</wp:posOffset>
            </wp:positionV>
            <wp:extent cx="1504950" cy="1495425"/>
            <wp:effectExtent l="0" t="0" r="19050" b="3175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p>
      <w:pPr>
        <w:pStyle w:val="6"/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</w:pP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194393A"/>
    <w:rsid w:val="045A0E5D"/>
    <w:rsid w:val="076572A1"/>
    <w:rsid w:val="08412286"/>
    <w:rsid w:val="09C864EC"/>
    <w:rsid w:val="0C1D360E"/>
    <w:rsid w:val="0FFFDDF9"/>
    <w:rsid w:val="12781F5E"/>
    <w:rsid w:val="13FC6801"/>
    <w:rsid w:val="144D1B2E"/>
    <w:rsid w:val="1675D2C7"/>
    <w:rsid w:val="18D25A9A"/>
    <w:rsid w:val="25DA4512"/>
    <w:rsid w:val="26BB44B1"/>
    <w:rsid w:val="291538B1"/>
    <w:rsid w:val="29D9249C"/>
    <w:rsid w:val="2BC24E76"/>
    <w:rsid w:val="2D8212C4"/>
    <w:rsid w:val="2DF46E4A"/>
    <w:rsid w:val="384E0974"/>
    <w:rsid w:val="3B046232"/>
    <w:rsid w:val="3B856970"/>
    <w:rsid w:val="3EB20FD4"/>
    <w:rsid w:val="3ED83A6C"/>
    <w:rsid w:val="437236AD"/>
    <w:rsid w:val="473B742B"/>
    <w:rsid w:val="4D2F6424"/>
    <w:rsid w:val="517005C4"/>
    <w:rsid w:val="52FB9B7C"/>
    <w:rsid w:val="53B715E5"/>
    <w:rsid w:val="58E0027B"/>
    <w:rsid w:val="5ABE6E07"/>
    <w:rsid w:val="5DBD79D5"/>
    <w:rsid w:val="5DBFA883"/>
    <w:rsid w:val="638E6040"/>
    <w:rsid w:val="6AFC1CD2"/>
    <w:rsid w:val="6C4B4007"/>
    <w:rsid w:val="6FEFC7B8"/>
    <w:rsid w:val="737FA285"/>
    <w:rsid w:val="75C47D63"/>
    <w:rsid w:val="767D36B3"/>
    <w:rsid w:val="771DB357"/>
    <w:rsid w:val="7CDE085C"/>
    <w:rsid w:val="7D5A59A9"/>
    <w:rsid w:val="7ED47E67"/>
    <w:rsid w:val="7EE564F2"/>
    <w:rsid w:val="7F757EA4"/>
    <w:rsid w:val="E7B7731E"/>
    <w:rsid w:val="EA7F47E6"/>
    <w:rsid w:val="FB67883A"/>
    <w:rsid w:val="FDF7E43F"/>
    <w:rsid w:val="FFBBE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2019-09-07T11:44:00Z</dcterms:created>
  <dc:creator>叶子</dc:creator>
  <cp:lastModifiedBy>liuchuanchou</cp:lastModifiedBy>
  <dcterms:modified xsi:type="dcterms:W3CDTF">2022-01-13T09:58:21Z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